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F3003" w14:textId="2DC30D0B" w:rsidR="00BD150E" w:rsidRPr="00802B4D" w:rsidRDefault="004849F7" w:rsidP="00BD150E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3E34C4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14:paraId="1901F1D5" w14:textId="1AC0EA95" w:rsidR="00AF50CD" w:rsidRPr="00F502E2" w:rsidRDefault="00AF50CD" w:rsidP="00AF50CD">
      <w:pPr>
        <w:jc w:val="both"/>
        <w:rPr>
          <w:bCs/>
          <w:color w:val="000000" w:themeColor="text1"/>
        </w:rPr>
      </w:pPr>
      <w:r w:rsidRPr="00D240D8"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F502E2" w:rsidRPr="00F502E2">
        <w:rPr>
          <w:rFonts w:cs="Times New Roman"/>
          <w:bCs/>
          <w:color w:val="000000" w:themeColor="text1"/>
        </w:rPr>
        <w:t>Forrest Smith, Attorney</w:t>
      </w:r>
    </w:p>
    <w:p w14:paraId="7AA72CE6" w14:textId="6671A201" w:rsidR="00AF50CD" w:rsidRPr="00F502E2" w:rsidRDefault="00F502E2" w:rsidP="00AF50CD">
      <w:pPr>
        <w:ind w:left="720" w:firstLine="720"/>
        <w:jc w:val="both"/>
        <w:rPr>
          <w:rFonts w:cs="Times New Roman"/>
          <w:bCs/>
          <w:color w:val="000000" w:themeColor="text1"/>
        </w:rPr>
      </w:pPr>
      <w:r w:rsidRPr="00F502E2">
        <w:rPr>
          <w:rFonts w:cs="Times New Roman"/>
          <w:bCs/>
          <w:color w:val="000000" w:themeColor="text1"/>
        </w:rPr>
        <w:t>Legal Division</w:t>
      </w:r>
    </w:p>
    <w:p w14:paraId="7A72806B" w14:textId="77777777" w:rsidR="00AF50CD" w:rsidRPr="00D240D8" w:rsidRDefault="00AF50CD" w:rsidP="00AF50CD">
      <w:pPr>
        <w:tabs>
          <w:tab w:val="left" w:pos="1440"/>
        </w:tabs>
        <w:jc w:val="both"/>
        <w:rPr>
          <w:rFonts w:cs="Times New Roman"/>
        </w:rPr>
      </w:pPr>
    </w:p>
    <w:p w14:paraId="15B5754C" w14:textId="4AA3978C" w:rsidR="00AF50CD" w:rsidRPr="00F502E2" w:rsidRDefault="00AF50CD" w:rsidP="00AF50CD">
      <w:pPr>
        <w:jc w:val="both"/>
        <w:rPr>
          <w:b/>
          <w:bCs/>
          <w:color w:val="000000" w:themeColor="text1"/>
        </w:rPr>
      </w:pPr>
      <w:r w:rsidRPr="00D240D8">
        <w:rPr>
          <w:rFonts w:cs="Times New Roman"/>
          <w:b/>
        </w:rPr>
        <w:t>FROM:</w:t>
      </w:r>
      <w:r>
        <w:rPr>
          <w:rFonts w:cs="Times New Roman"/>
          <w:b/>
        </w:rPr>
        <w:tab/>
      </w:r>
      <w:r w:rsidR="00F502E2" w:rsidRPr="00F502E2">
        <w:rPr>
          <w:rFonts w:cs="Times New Roman"/>
          <w:bCs/>
          <w:color w:val="000000" w:themeColor="text1"/>
        </w:rPr>
        <w:t xml:space="preserve">Sandra Hale, </w:t>
      </w:r>
      <w:bookmarkStart w:id="0" w:name="_Hlk61339093"/>
      <w:r w:rsidRPr="00F502E2">
        <w:rPr>
          <w:color w:val="000000" w:themeColor="text1"/>
        </w:rPr>
        <w:t>Financial Analyst</w:t>
      </w:r>
    </w:p>
    <w:bookmarkEnd w:id="0"/>
    <w:p w14:paraId="6D6191CA" w14:textId="183CF6CB" w:rsidR="00AF50CD" w:rsidRPr="002A1C33" w:rsidRDefault="00AF50CD" w:rsidP="00AF50CD">
      <w:pPr>
        <w:ind w:left="1440"/>
        <w:jc w:val="both"/>
        <w:rPr>
          <w:rFonts w:cs="Times New Roman"/>
        </w:rPr>
      </w:pPr>
      <w:r w:rsidRPr="00F502E2">
        <w:rPr>
          <w:rFonts w:cs="Times New Roman"/>
          <w:color w:val="000000" w:themeColor="text1"/>
        </w:rPr>
        <w:t>Rate Regula</w:t>
      </w:r>
      <w:r w:rsidRPr="002A1C33">
        <w:rPr>
          <w:rFonts w:cs="Times New Roman"/>
        </w:rPr>
        <w:t>tion Division</w:t>
      </w:r>
    </w:p>
    <w:p w14:paraId="5322E087" w14:textId="77777777" w:rsidR="00AF50CD" w:rsidRPr="00D240D8" w:rsidRDefault="00AF50CD" w:rsidP="00AF50CD">
      <w:pPr>
        <w:tabs>
          <w:tab w:val="left" w:pos="1170"/>
        </w:tabs>
        <w:jc w:val="both"/>
        <w:outlineLvl w:val="0"/>
        <w:rPr>
          <w:rFonts w:cs="Times New Roman"/>
        </w:rPr>
      </w:pPr>
    </w:p>
    <w:p w14:paraId="7C0C757A" w14:textId="26891AE8" w:rsidR="00AF50CD" w:rsidRPr="00F502E2" w:rsidRDefault="00AF50CD" w:rsidP="00AF50CD">
      <w:pPr>
        <w:tabs>
          <w:tab w:val="left" w:pos="1170"/>
        </w:tabs>
        <w:jc w:val="both"/>
        <w:rPr>
          <w:rFonts w:cs="Times New Roman"/>
          <w:bCs/>
          <w:color w:val="000000" w:themeColor="text1"/>
        </w:rPr>
      </w:pPr>
      <w:r w:rsidRPr="00D240D8"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F502E2" w:rsidRPr="00F502E2">
        <w:rPr>
          <w:rFonts w:cs="Times New Roman"/>
          <w:bCs/>
          <w:color w:val="000000" w:themeColor="text1"/>
        </w:rPr>
        <w:t>October 2</w:t>
      </w:r>
      <w:r w:rsidR="00413033">
        <w:rPr>
          <w:rFonts w:cs="Times New Roman"/>
          <w:bCs/>
          <w:color w:val="000000" w:themeColor="text1"/>
        </w:rPr>
        <w:t>7</w:t>
      </w:r>
      <w:r w:rsidR="00F502E2" w:rsidRPr="00F502E2">
        <w:rPr>
          <w:rFonts w:cs="Times New Roman"/>
          <w:bCs/>
          <w:color w:val="000000" w:themeColor="text1"/>
        </w:rPr>
        <w:t>, 2022</w:t>
      </w:r>
    </w:p>
    <w:p w14:paraId="0503D2BE" w14:textId="77777777" w:rsidR="00AF50CD" w:rsidRPr="00D240D8" w:rsidRDefault="00AF50CD" w:rsidP="00AF50CD">
      <w:pPr>
        <w:tabs>
          <w:tab w:val="left" w:pos="1170"/>
        </w:tabs>
        <w:jc w:val="both"/>
        <w:rPr>
          <w:rFonts w:cs="Times New Roman"/>
        </w:rPr>
      </w:pPr>
    </w:p>
    <w:p w14:paraId="7EB87B97" w14:textId="000B60DF" w:rsidR="00AF50CD" w:rsidRDefault="00AF50CD" w:rsidP="00AF50CD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i/>
          <w:color w:val="FF0000"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 w:rsidRPr="00F502E2">
        <w:rPr>
          <w:rFonts w:cs="Times New Roman"/>
          <w:b/>
        </w:rPr>
        <w:t>Docket No.</w:t>
      </w:r>
      <w:r w:rsidR="00F502E2" w:rsidRPr="00F502E2">
        <w:rPr>
          <w:rFonts w:cs="Times New Roman"/>
          <w:b/>
        </w:rPr>
        <w:t xml:space="preserve"> 54153</w:t>
      </w:r>
      <w:r w:rsidR="00F502E2">
        <w:rPr>
          <w:rFonts w:cs="Times New Roman"/>
          <w:b/>
          <w:color w:val="000000" w:themeColor="text1"/>
        </w:rPr>
        <w:t xml:space="preserve"> – </w:t>
      </w:r>
      <w:r w:rsidR="00F502E2" w:rsidRPr="00F502E2">
        <w:rPr>
          <w:rFonts w:cs="Times New Roman"/>
          <w:bCs/>
          <w:i/>
          <w:iCs/>
          <w:color w:val="000000" w:themeColor="text1"/>
        </w:rPr>
        <w:t>Application of Oak Bend Homeowners’ Water Supply Corporation for Authority to Change Rates</w:t>
      </w:r>
    </w:p>
    <w:p w14:paraId="066A5562" w14:textId="77777777" w:rsidR="00AF50CD" w:rsidRPr="009A0254" w:rsidRDefault="00AF50CD" w:rsidP="00AF50CD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color w:val="FF0000"/>
        </w:rPr>
      </w:pPr>
    </w:p>
    <w:p w14:paraId="702A37F4" w14:textId="77777777" w:rsidR="00441C8D" w:rsidRPr="009A0254" w:rsidRDefault="00441C8D" w:rsidP="00441C8D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color w:val="FF0000"/>
        </w:rPr>
      </w:pPr>
    </w:p>
    <w:p w14:paraId="1EB16CFA" w14:textId="77777777" w:rsidR="00441C8D" w:rsidRDefault="00441C8D" w:rsidP="00441C8D">
      <w:pP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17AE6480" w14:textId="77777777" w:rsidR="00441C8D" w:rsidRPr="00AF50CD" w:rsidRDefault="00441C8D" w:rsidP="00441C8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AF50CD">
        <w:rPr>
          <w:rFonts w:cs="Times New Roman"/>
        </w:rPr>
        <w:t xml:space="preserve">On </w:t>
      </w:r>
      <w:r>
        <w:rPr>
          <w:rFonts w:cs="Times New Roman"/>
        </w:rPr>
        <w:t>September 27, 2022, Oak Bend Homeowners’ Water Supply Corporation (Oak Bend), a Class D water utility,</w:t>
      </w:r>
      <w:r w:rsidRPr="00AF50CD">
        <w:rPr>
          <w:rFonts w:cs="Times New Roman"/>
        </w:rPr>
        <w:t xml:space="preserve"> filed a Class </w:t>
      </w:r>
      <w:r w:rsidRPr="00F502E2">
        <w:rPr>
          <w:rFonts w:cs="Times New Roman"/>
          <w:color w:val="000000" w:themeColor="text1"/>
        </w:rPr>
        <w:t>C</w:t>
      </w:r>
      <w:r w:rsidRPr="00AF50CD">
        <w:rPr>
          <w:rFonts w:cs="Times New Roman"/>
        </w:rPr>
        <w:t xml:space="preserve"> Rate Change Application for service provided under Certificate of Convenience and Necessity (CCN) No. </w:t>
      </w:r>
      <w:r w:rsidRPr="00F502E2">
        <w:rPr>
          <w:rFonts w:cs="Times New Roman"/>
          <w:color w:val="000000" w:themeColor="text1"/>
        </w:rPr>
        <w:fldChar w:fldCharType="begin"/>
      </w:r>
      <w:r w:rsidRPr="00F502E2">
        <w:rPr>
          <w:rFonts w:cs="Times New Roman"/>
          <w:color w:val="000000" w:themeColor="text1"/>
        </w:rPr>
        <w:instrText xml:space="preserve"> MERGEFIELD  CCN_No. </w:instrText>
      </w:r>
      <w:r w:rsidRPr="00F502E2">
        <w:rPr>
          <w:rFonts w:cs="Times New Roman"/>
          <w:color w:val="000000" w:themeColor="text1"/>
        </w:rPr>
        <w:fldChar w:fldCharType="separate"/>
      </w:r>
      <w:r w:rsidRPr="00F502E2">
        <w:rPr>
          <w:rFonts w:cs="Times New Roman"/>
          <w:noProof/>
          <w:color w:val="000000" w:themeColor="text1"/>
        </w:rPr>
        <w:t>11633</w:t>
      </w:r>
      <w:r w:rsidRPr="00F502E2">
        <w:rPr>
          <w:rFonts w:cs="Times New Roman"/>
          <w:color w:val="000000" w:themeColor="text1"/>
        </w:rPr>
        <w:fldChar w:fldCharType="end"/>
      </w:r>
      <w:r w:rsidRPr="00F502E2">
        <w:rPr>
          <w:rFonts w:cs="Times New Roman"/>
          <w:color w:val="000000" w:themeColor="text1"/>
        </w:rPr>
        <w:t>.</w:t>
      </w:r>
      <w:r w:rsidRPr="00AF50CD">
        <w:rPr>
          <w:rFonts w:cs="Times New Roman"/>
          <w:color w:val="FF0000"/>
        </w:rPr>
        <w:t xml:space="preserve">  </w:t>
      </w:r>
      <w:r w:rsidRPr="00AF50CD">
        <w:rPr>
          <w:rFonts w:cs="Times New Roman"/>
        </w:rPr>
        <w:t xml:space="preserve">I have conducted an administrative review of the application and notice according to Texas Water Code (TWC) § </w:t>
      </w:r>
      <w:r w:rsidRPr="00F502E2">
        <w:rPr>
          <w:rFonts w:cs="Times New Roman"/>
          <w:color w:val="000000" w:themeColor="text1"/>
        </w:rPr>
        <w:t xml:space="preserve">13.1871 </w:t>
      </w:r>
      <w:r w:rsidRPr="00AF50CD">
        <w:rPr>
          <w:rFonts w:cs="Times New Roman"/>
        </w:rPr>
        <w:t>and 16 Texas Administrative Code (TAC) §§ 24.25 through 24.33.</w:t>
      </w:r>
    </w:p>
    <w:p w14:paraId="18524663" w14:textId="77777777" w:rsidR="00441C8D" w:rsidRPr="00AF50CD" w:rsidRDefault="00441C8D" w:rsidP="00441C8D">
      <w:pPr>
        <w:tabs>
          <w:tab w:val="left" w:pos="0"/>
        </w:tabs>
        <w:jc w:val="both"/>
        <w:rPr>
          <w:rFonts w:cs="Times New Roman"/>
        </w:rPr>
      </w:pPr>
    </w:p>
    <w:p w14:paraId="27630D2C" w14:textId="77777777" w:rsidR="00441C8D" w:rsidRPr="00AF50CD" w:rsidRDefault="00441C8D" w:rsidP="00441C8D">
      <w:pPr>
        <w:jc w:val="both"/>
        <w:rPr>
          <w:rFonts w:cs="Times New Roman"/>
        </w:rPr>
      </w:pPr>
      <w:r w:rsidRPr="00AF50CD">
        <w:rPr>
          <w:rFonts w:cs="Times New Roman"/>
        </w:rPr>
        <w:t xml:space="preserve">Based on a review of the initial application filed on </w:t>
      </w:r>
      <w:r>
        <w:rPr>
          <w:rFonts w:cs="Times New Roman"/>
        </w:rPr>
        <w:t>September 27, 2022</w:t>
      </w:r>
      <w:r w:rsidRPr="00AF50CD">
        <w:rPr>
          <w:rFonts w:cs="Times New Roman"/>
        </w:rPr>
        <w:t xml:space="preserve">, I determined that the application is insufficient.  To be sufficient and administratively complete, I recommend that </w:t>
      </w:r>
      <w:r>
        <w:rPr>
          <w:rFonts w:cs="Times New Roman"/>
        </w:rPr>
        <w:t>Oak Bend</w:t>
      </w:r>
      <w:r w:rsidRPr="00AF50CD">
        <w:rPr>
          <w:rFonts w:cs="Times New Roman"/>
        </w:rPr>
        <w:t xml:space="preserve"> </w:t>
      </w:r>
      <w:r>
        <w:rPr>
          <w:rFonts w:cs="Times New Roman"/>
        </w:rPr>
        <w:t xml:space="preserve">respond to </w:t>
      </w:r>
      <w:r w:rsidRPr="00AF50CD">
        <w:rPr>
          <w:rFonts w:cs="Times New Roman"/>
        </w:rPr>
        <w:t>the following:</w:t>
      </w:r>
    </w:p>
    <w:p w14:paraId="1DFD1638" w14:textId="77777777" w:rsidR="00441C8D" w:rsidRDefault="00441C8D" w:rsidP="00441C8D">
      <w:pPr>
        <w:jc w:val="both"/>
        <w:rPr>
          <w:rFonts w:cs="Times New Roman"/>
        </w:rPr>
      </w:pPr>
    </w:p>
    <w:p w14:paraId="114A35E4" w14:textId="77777777" w:rsidR="00441C8D" w:rsidRDefault="00441C8D" w:rsidP="00441C8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</w:pPr>
      <w:r>
        <w:t>I recommend that Oak Bend provide:</w:t>
      </w:r>
    </w:p>
    <w:p w14:paraId="6702339B" w14:textId="7D637F12" w:rsidR="00441C8D" w:rsidRDefault="00441C8D" w:rsidP="00441C8D">
      <w:pPr>
        <w:pStyle w:val="ListParagraph"/>
        <w:numPr>
          <w:ilvl w:val="0"/>
          <w:numId w:val="4"/>
        </w:numPr>
        <w:jc w:val="both"/>
        <w:rPr>
          <w:rFonts w:cs="Times New Roman"/>
        </w:rPr>
      </w:pPr>
      <w:r>
        <w:rPr>
          <w:rFonts w:cs="Times New Roman"/>
        </w:rPr>
        <w:t xml:space="preserve">The Class B and C “Notice of Proposed Rate Change to Be Provided to Ratepayers” as well as the “Affidavit of Notice” which can be accessed at the PUC website at </w:t>
      </w:r>
      <w:hyperlink r:id="rId8" w:history="1">
        <w:r w:rsidRPr="00003C28">
          <w:rPr>
            <w:rStyle w:val="Hyperlink"/>
            <w:rFonts w:cs="Times New Roman"/>
          </w:rPr>
          <w:t>https://www.puc.texas.gov/industry/water/Forms/Forms.aspx</w:t>
        </w:r>
      </w:hyperlink>
      <w:r w:rsidR="0004116A">
        <w:rPr>
          <w:rFonts w:cs="Times New Roman"/>
        </w:rPr>
        <w:t>;</w:t>
      </w:r>
    </w:p>
    <w:p w14:paraId="5A82C1F6" w14:textId="0C305EA5" w:rsidR="00441C8D" w:rsidRDefault="00441C8D" w:rsidP="00441C8D">
      <w:pPr>
        <w:pStyle w:val="ListParagraph"/>
        <w:numPr>
          <w:ilvl w:val="0"/>
          <w:numId w:val="4"/>
        </w:numPr>
        <w:jc w:val="both"/>
        <w:rPr>
          <w:rFonts w:cs="Times New Roman"/>
        </w:rPr>
      </w:pPr>
      <w:r>
        <w:rPr>
          <w:rFonts w:cs="Times New Roman"/>
        </w:rPr>
        <w:t xml:space="preserve">A copy of </w:t>
      </w:r>
      <w:r w:rsidR="00F842AF">
        <w:rPr>
          <w:rFonts w:cs="Times New Roman"/>
        </w:rPr>
        <w:t xml:space="preserve">its </w:t>
      </w:r>
      <w:r>
        <w:rPr>
          <w:rFonts w:cs="Times New Roman"/>
        </w:rPr>
        <w:t xml:space="preserve">most recently approved </w:t>
      </w:r>
      <w:proofErr w:type="gramStart"/>
      <w:r>
        <w:rPr>
          <w:rFonts w:cs="Times New Roman"/>
        </w:rPr>
        <w:t>tariff;</w:t>
      </w:r>
      <w:proofErr w:type="gramEnd"/>
    </w:p>
    <w:p w14:paraId="6557CF7C" w14:textId="77777777" w:rsidR="00441C8D" w:rsidRDefault="00441C8D" w:rsidP="00441C8D">
      <w:pPr>
        <w:pStyle w:val="ListParagraph"/>
        <w:numPr>
          <w:ilvl w:val="0"/>
          <w:numId w:val="4"/>
        </w:numPr>
        <w:jc w:val="both"/>
        <w:rPr>
          <w:rFonts w:cs="Times New Roman"/>
        </w:rPr>
      </w:pPr>
      <w:r>
        <w:rPr>
          <w:rFonts w:cs="Times New Roman"/>
        </w:rPr>
        <w:t xml:space="preserve">A signed and notarized “Verification of Accuracy” form as found in the Class C Rate/Tariff Change </w:t>
      </w:r>
      <w:proofErr w:type="gramStart"/>
      <w:r>
        <w:rPr>
          <w:rFonts w:cs="Times New Roman"/>
        </w:rPr>
        <w:t>Schedules;</w:t>
      </w:r>
      <w:proofErr w:type="gramEnd"/>
    </w:p>
    <w:p w14:paraId="74BFAF12" w14:textId="77777777" w:rsidR="00441C8D" w:rsidRDefault="00441C8D" w:rsidP="00441C8D">
      <w:pPr>
        <w:pStyle w:val="ListParagraph"/>
        <w:numPr>
          <w:ilvl w:val="0"/>
          <w:numId w:val="4"/>
        </w:numPr>
        <w:jc w:val="both"/>
        <w:rPr>
          <w:rFonts w:cs="Times New Roman"/>
        </w:rPr>
      </w:pPr>
      <w:r>
        <w:rPr>
          <w:rFonts w:cs="Times New Roman"/>
        </w:rPr>
        <w:t xml:space="preserve">Its customer complaint policy and </w:t>
      </w:r>
      <w:proofErr w:type="gramStart"/>
      <w:r>
        <w:rPr>
          <w:rFonts w:cs="Times New Roman"/>
        </w:rPr>
        <w:t>records;</w:t>
      </w:r>
      <w:proofErr w:type="gramEnd"/>
    </w:p>
    <w:p w14:paraId="78AC3C5F" w14:textId="77777777" w:rsidR="00441C8D" w:rsidRDefault="00441C8D" w:rsidP="00441C8D">
      <w:pPr>
        <w:pStyle w:val="ListParagraph"/>
        <w:numPr>
          <w:ilvl w:val="0"/>
          <w:numId w:val="4"/>
        </w:numPr>
        <w:jc w:val="both"/>
        <w:rPr>
          <w:rFonts w:cs="Times New Roman"/>
        </w:rPr>
      </w:pPr>
      <w:r>
        <w:rPr>
          <w:rFonts w:cs="Times New Roman"/>
        </w:rPr>
        <w:t xml:space="preserve">Its </w:t>
      </w:r>
      <w:proofErr w:type="gramStart"/>
      <w:r>
        <w:rPr>
          <w:rFonts w:cs="Times New Roman"/>
        </w:rPr>
        <w:t>Federal</w:t>
      </w:r>
      <w:proofErr w:type="gramEnd"/>
      <w:r>
        <w:rPr>
          <w:rFonts w:cs="Times New Roman"/>
        </w:rPr>
        <w:t xml:space="preserve"> forms 1096 and 1099 supporting any contract labor requested in the cost of service or capitalized (Oak Bend should file the forms confidentially to protect sensitive information).</w:t>
      </w:r>
    </w:p>
    <w:p w14:paraId="02950C04" w14:textId="77777777" w:rsidR="00441C8D" w:rsidRPr="00EF3F1E" w:rsidRDefault="00441C8D" w:rsidP="00441C8D">
      <w:pPr>
        <w:pStyle w:val="ListParagraph"/>
        <w:ind w:left="1080"/>
        <w:jc w:val="both"/>
      </w:pPr>
    </w:p>
    <w:p w14:paraId="2AFAA08A" w14:textId="77777777" w:rsidR="00441C8D" w:rsidRDefault="00441C8D" w:rsidP="00441C8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</w:pPr>
      <w:r>
        <w:t>I also recommend that Oak Bend provide the following:</w:t>
      </w:r>
    </w:p>
    <w:p w14:paraId="6BED929E" w14:textId="77777777" w:rsidR="00441C8D" w:rsidRDefault="00441C8D" w:rsidP="00441C8D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jc w:val="both"/>
      </w:pPr>
      <w:r>
        <w:t xml:space="preserve">Copies of invoices from the Texas Commission on Environmental Quality for the one percent Regulatory Assessment Fees paid by Oak Bend for the year 2021 and prior three </w:t>
      </w:r>
      <w:proofErr w:type="gramStart"/>
      <w:r>
        <w:t>years;</w:t>
      </w:r>
      <w:proofErr w:type="gramEnd"/>
    </w:p>
    <w:p w14:paraId="141EA8FE" w14:textId="77777777" w:rsidR="00441C8D" w:rsidRDefault="00441C8D" w:rsidP="00441C8D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jc w:val="both"/>
      </w:pPr>
      <w:r>
        <w:t xml:space="preserve">Oak Bend’s Class D </w:t>
      </w:r>
      <w:r w:rsidRPr="00EC56BF">
        <w:t>Annual Report</w:t>
      </w:r>
      <w:r>
        <w:t xml:space="preserve"> using the relevant </w:t>
      </w:r>
      <w:r w:rsidRPr="00EC56BF">
        <w:t xml:space="preserve">project number </w:t>
      </w:r>
      <w:r>
        <w:t>52954</w:t>
      </w:r>
      <w:r w:rsidRPr="00EC56BF">
        <w:t xml:space="preserve"> for 20</w:t>
      </w:r>
      <w:r>
        <w:t>21</w:t>
      </w:r>
    </w:p>
    <w:p w14:paraId="2AF5C143" w14:textId="4310C609" w:rsidR="00A75C5D" w:rsidRDefault="00A75C5D" w:rsidP="00384432">
      <w:pPr>
        <w:widowControl w:val="0"/>
        <w:autoSpaceDE w:val="0"/>
        <w:autoSpaceDN w:val="0"/>
        <w:adjustRightInd w:val="0"/>
        <w:jc w:val="both"/>
      </w:pPr>
      <w:bookmarkStart w:id="1" w:name="_Hlk61415105"/>
    </w:p>
    <w:p w14:paraId="2897B925" w14:textId="14AF7A5B" w:rsidR="00384432" w:rsidRDefault="00384432" w:rsidP="00384432">
      <w:pPr>
        <w:widowControl w:val="0"/>
        <w:autoSpaceDE w:val="0"/>
        <w:autoSpaceDN w:val="0"/>
        <w:adjustRightInd w:val="0"/>
        <w:jc w:val="both"/>
      </w:pPr>
      <w:r w:rsidRPr="00E940CF">
        <w:t>I recommend</w:t>
      </w:r>
      <w:r w:rsidRPr="00E00442">
        <w:t xml:space="preserve"> that </w:t>
      </w:r>
      <w:r>
        <w:t xml:space="preserve">the Commission require </w:t>
      </w:r>
      <w:r w:rsidR="00E849D7">
        <w:t>Oak Bend</w:t>
      </w:r>
      <w:r>
        <w:t xml:space="preserve"> </w:t>
      </w:r>
      <w:r w:rsidRPr="00E00442">
        <w:t xml:space="preserve">to provide </w:t>
      </w:r>
      <w:proofErr w:type="gramStart"/>
      <w:r w:rsidRPr="00E00442">
        <w:t xml:space="preserve">all </w:t>
      </w:r>
      <w:r>
        <w:t>of</w:t>
      </w:r>
      <w:proofErr w:type="gramEnd"/>
      <w:r>
        <w:t xml:space="preserve"> </w:t>
      </w:r>
      <w:r w:rsidRPr="00E00442">
        <w:t>the missing attachments and</w:t>
      </w:r>
      <w:r>
        <w:t xml:space="preserve"> </w:t>
      </w:r>
      <w:r w:rsidRPr="00E00442">
        <w:t>incomplete</w:t>
      </w:r>
      <w:r>
        <w:t xml:space="preserve"> information identified</w:t>
      </w:r>
      <w:r w:rsidRPr="00E00442">
        <w:t xml:space="preserve"> above for review. </w:t>
      </w:r>
      <w:r>
        <w:t xml:space="preserve"> </w:t>
      </w:r>
      <w:r w:rsidRPr="00E00442">
        <w:t xml:space="preserve">In addition, </w:t>
      </w:r>
      <w:r>
        <w:t>I</w:t>
      </w:r>
      <w:r w:rsidRPr="00E00442">
        <w:t xml:space="preserve"> recommend the </w:t>
      </w:r>
      <w:r w:rsidRPr="00214644">
        <w:t>suspension of the effective date</w:t>
      </w:r>
      <w:r>
        <w:t xml:space="preserve"> of the </w:t>
      </w:r>
      <w:r w:rsidRPr="00214644">
        <w:t xml:space="preserve">proposed rates as allowed by TWC </w:t>
      </w:r>
      <w:r w:rsidRPr="002A754A">
        <w:t>§</w:t>
      </w:r>
      <w:r w:rsidRPr="00E23520">
        <w:t xml:space="preserve"> </w:t>
      </w:r>
      <w:r w:rsidRPr="00113914">
        <w:t xml:space="preserve">13.1871(e) </w:t>
      </w:r>
      <w:r w:rsidRPr="00214644">
        <w:t>and 16</w:t>
      </w:r>
      <w:r>
        <w:t> </w:t>
      </w:r>
      <w:r w:rsidRPr="00214644">
        <w:t>TAC § 24.33(b)(1).</w:t>
      </w:r>
      <w:r>
        <w:t xml:space="preserve">  Further, I recommend that</w:t>
      </w:r>
      <w:r w:rsidRPr="00E00442">
        <w:t xml:space="preserve"> </w:t>
      </w:r>
      <w:r w:rsidR="00E849D7">
        <w:t>Oak Bend</w:t>
      </w:r>
      <w:r>
        <w:t xml:space="preserve"> </w:t>
      </w:r>
      <w:r w:rsidRPr="00E00442">
        <w:t xml:space="preserve">provide </w:t>
      </w:r>
      <w:r w:rsidR="00E849D7">
        <w:t>the</w:t>
      </w:r>
      <w:r>
        <w:t xml:space="preserve"> </w:t>
      </w:r>
      <w:r w:rsidRPr="00E00442">
        <w:t>proposed notice to the Commission for Staff</w:t>
      </w:r>
      <w:r>
        <w:t>’</w:t>
      </w:r>
      <w:r w:rsidRPr="00E00442">
        <w:t>s review before it is distributed to all affected customers</w:t>
      </w:r>
      <w:r>
        <w:t>.</w:t>
      </w:r>
    </w:p>
    <w:p w14:paraId="5FA6763D" w14:textId="77777777" w:rsidR="00384432" w:rsidRDefault="00384432" w:rsidP="00384432">
      <w:pPr>
        <w:widowControl w:val="0"/>
        <w:autoSpaceDE w:val="0"/>
        <w:autoSpaceDN w:val="0"/>
        <w:adjustRightInd w:val="0"/>
        <w:jc w:val="both"/>
      </w:pPr>
    </w:p>
    <w:p w14:paraId="6E35B25E" w14:textId="77777777" w:rsidR="00384432" w:rsidRDefault="00384432" w:rsidP="00B92A74">
      <w:pPr>
        <w:jc w:val="both"/>
        <w:rPr>
          <w:rFonts w:cs="Times New Roman"/>
        </w:rPr>
      </w:pPr>
    </w:p>
    <w:p w14:paraId="72F35802" w14:textId="77777777" w:rsidR="00384432" w:rsidRDefault="00384432" w:rsidP="00B92A74">
      <w:pPr>
        <w:jc w:val="both"/>
        <w:rPr>
          <w:rFonts w:cs="Times New Roman"/>
        </w:rPr>
      </w:pPr>
    </w:p>
    <w:bookmarkEnd w:id="1"/>
    <w:p w14:paraId="37783FD4" w14:textId="77777777" w:rsidR="00BD150E" w:rsidRPr="00AF50CD" w:rsidRDefault="00BD150E" w:rsidP="00BD150E"/>
    <w:p w14:paraId="1B3580CF" w14:textId="77777777" w:rsidR="00BD150E" w:rsidRPr="00AF50CD" w:rsidRDefault="00BD150E" w:rsidP="00BD150E"/>
    <w:p w14:paraId="60A88C9E" w14:textId="77777777" w:rsidR="002A75B2" w:rsidRPr="00AF50CD" w:rsidRDefault="002A75B2" w:rsidP="00492712">
      <w:pPr>
        <w:tabs>
          <w:tab w:val="left" w:pos="0"/>
        </w:tabs>
        <w:jc w:val="both"/>
        <w:rPr>
          <w:rFonts w:cs="Times New Roman"/>
          <w:color w:val="FF0000"/>
        </w:rPr>
      </w:pPr>
    </w:p>
    <w:sectPr w:rsidR="002A75B2" w:rsidRPr="00AF50CD" w:rsidSect="001A0F8B">
      <w:headerReference w:type="even" r:id="rId9"/>
      <w:head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5F423" w14:textId="77777777" w:rsidR="00477B4B" w:rsidRDefault="00477B4B" w:rsidP="00600CDC">
      <w:r>
        <w:separator/>
      </w:r>
    </w:p>
  </w:endnote>
  <w:endnote w:type="continuationSeparator" w:id="0">
    <w:p w14:paraId="6A776753" w14:textId="77777777" w:rsidR="00477B4B" w:rsidRDefault="00477B4B" w:rsidP="0060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EB2BC" w14:textId="77777777" w:rsidR="00477B4B" w:rsidRDefault="00477B4B" w:rsidP="00600CDC">
      <w:r>
        <w:separator/>
      </w:r>
    </w:p>
  </w:footnote>
  <w:footnote w:type="continuationSeparator" w:id="0">
    <w:p w14:paraId="0BF761DF" w14:textId="77777777" w:rsidR="00477B4B" w:rsidRDefault="00477B4B" w:rsidP="00600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50410" w14:textId="68280781" w:rsidR="001A0F8B" w:rsidRPr="00880190" w:rsidRDefault="001A0F8B">
    <w:pPr>
      <w:pStyle w:val="Header"/>
      <w:rPr>
        <w:sz w:val="20"/>
        <w:szCs w:val="20"/>
      </w:rPr>
    </w:pPr>
    <w:r w:rsidRPr="00880190">
      <w:rPr>
        <w:sz w:val="20"/>
        <w:szCs w:val="20"/>
      </w:rPr>
      <w:t>Docket No. 54153</w:t>
    </w:r>
    <w:r w:rsidRPr="00880190">
      <w:rPr>
        <w:sz w:val="20"/>
        <w:szCs w:val="20"/>
      </w:rPr>
      <w:tab/>
      <w:t>Memorandum of Sandra Hale (October 20, 2022)</w:t>
    </w:r>
    <w:r w:rsidRPr="00880190">
      <w:rPr>
        <w:sz w:val="20"/>
        <w:szCs w:val="20"/>
      </w:rPr>
      <w:tab/>
      <w:t>Page 2 of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FDCC0" w14:textId="77777777" w:rsidR="00714DC7" w:rsidRDefault="00714DC7" w:rsidP="00714DC7">
    <w:pPr>
      <w:pStyle w:val="Header"/>
      <w:jc w:val="center"/>
      <w:rPr>
        <w:rFonts w:cs="Times New Roman"/>
        <w:b/>
        <w:i/>
        <w:sz w:val="38"/>
      </w:rPr>
    </w:pPr>
  </w:p>
  <w:p w14:paraId="6CD46F0A" w14:textId="77777777" w:rsidR="00714DC7" w:rsidRPr="00AF6052" w:rsidRDefault="00714DC7" w:rsidP="00714DC7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2CB4C2CD" w14:textId="77777777" w:rsidR="00714DC7" w:rsidRPr="00AF6052" w:rsidRDefault="00714DC7" w:rsidP="00714DC7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2DA2092B" w14:textId="77777777" w:rsidR="00600CDC" w:rsidRPr="007C5C9C" w:rsidRDefault="00714DC7" w:rsidP="007C5C9C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837D5"/>
    <w:multiLevelType w:val="hybridMultilevel"/>
    <w:tmpl w:val="6FFA3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52648"/>
    <w:multiLevelType w:val="hybridMultilevel"/>
    <w:tmpl w:val="A880A8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97003"/>
    <w:multiLevelType w:val="hybridMultilevel"/>
    <w:tmpl w:val="E26CE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5540F"/>
    <w:multiLevelType w:val="hybridMultilevel"/>
    <w:tmpl w:val="E2021F5A"/>
    <w:lvl w:ilvl="0" w:tplc="BB4A7B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6D96807"/>
    <w:multiLevelType w:val="hybridMultilevel"/>
    <w:tmpl w:val="2B6E6018"/>
    <w:lvl w:ilvl="0" w:tplc="61EE52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6D158D"/>
    <w:multiLevelType w:val="hybridMultilevel"/>
    <w:tmpl w:val="981E409A"/>
    <w:lvl w:ilvl="0" w:tplc="D67860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806"/>
    <w:rsid w:val="0004116A"/>
    <w:rsid w:val="000473C3"/>
    <w:rsid w:val="000637D0"/>
    <w:rsid w:val="000A1503"/>
    <w:rsid w:val="000C562B"/>
    <w:rsid w:val="000F4145"/>
    <w:rsid w:val="001A0F8B"/>
    <w:rsid w:val="001C262E"/>
    <w:rsid w:val="00205B3E"/>
    <w:rsid w:val="00271266"/>
    <w:rsid w:val="00282EF5"/>
    <w:rsid w:val="00297806"/>
    <w:rsid w:val="002A75B2"/>
    <w:rsid w:val="002E4CF7"/>
    <w:rsid w:val="00314D62"/>
    <w:rsid w:val="00384432"/>
    <w:rsid w:val="003942E2"/>
    <w:rsid w:val="003C7539"/>
    <w:rsid w:val="003E2821"/>
    <w:rsid w:val="003E34C4"/>
    <w:rsid w:val="0040636E"/>
    <w:rsid w:val="00413033"/>
    <w:rsid w:val="00413D83"/>
    <w:rsid w:val="00420371"/>
    <w:rsid w:val="0043206B"/>
    <w:rsid w:val="0043782A"/>
    <w:rsid w:val="00441C8D"/>
    <w:rsid w:val="00477B4B"/>
    <w:rsid w:val="004846FC"/>
    <w:rsid w:val="004849F7"/>
    <w:rsid w:val="00492712"/>
    <w:rsid w:val="004A127B"/>
    <w:rsid w:val="004E5271"/>
    <w:rsid w:val="004F4ECD"/>
    <w:rsid w:val="00534693"/>
    <w:rsid w:val="00537B6E"/>
    <w:rsid w:val="00566196"/>
    <w:rsid w:val="005978DC"/>
    <w:rsid w:val="005A6994"/>
    <w:rsid w:val="005B5016"/>
    <w:rsid w:val="00600CDC"/>
    <w:rsid w:val="00601BC2"/>
    <w:rsid w:val="006069B5"/>
    <w:rsid w:val="006849D3"/>
    <w:rsid w:val="006B2AAB"/>
    <w:rsid w:val="006C6505"/>
    <w:rsid w:val="00714DC7"/>
    <w:rsid w:val="00754B66"/>
    <w:rsid w:val="00761C3B"/>
    <w:rsid w:val="0076643A"/>
    <w:rsid w:val="007C5C9C"/>
    <w:rsid w:val="007F72E3"/>
    <w:rsid w:val="00833AAB"/>
    <w:rsid w:val="0083629E"/>
    <w:rsid w:val="00880190"/>
    <w:rsid w:val="008F3407"/>
    <w:rsid w:val="00907993"/>
    <w:rsid w:val="009425D2"/>
    <w:rsid w:val="009A6C06"/>
    <w:rsid w:val="00A01937"/>
    <w:rsid w:val="00A45D18"/>
    <w:rsid w:val="00A75204"/>
    <w:rsid w:val="00A75C5D"/>
    <w:rsid w:val="00A82F6D"/>
    <w:rsid w:val="00A96C50"/>
    <w:rsid w:val="00AC127D"/>
    <w:rsid w:val="00AD6767"/>
    <w:rsid w:val="00AF50CD"/>
    <w:rsid w:val="00B260D5"/>
    <w:rsid w:val="00B26293"/>
    <w:rsid w:val="00B44E19"/>
    <w:rsid w:val="00B866FA"/>
    <w:rsid w:val="00B90F3C"/>
    <w:rsid w:val="00B92A74"/>
    <w:rsid w:val="00BD150E"/>
    <w:rsid w:val="00BE03BC"/>
    <w:rsid w:val="00BE2BC3"/>
    <w:rsid w:val="00C33CA8"/>
    <w:rsid w:val="00C77114"/>
    <w:rsid w:val="00C90A43"/>
    <w:rsid w:val="00CD34FF"/>
    <w:rsid w:val="00CD42B2"/>
    <w:rsid w:val="00D123A9"/>
    <w:rsid w:val="00D315AB"/>
    <w:rsid w:val="00D44C14"/>
    <w:rsid w:val="00D47ADB"/>
    <w:rsid w:val="00D667CA"/>
    <w:rsid w:val="00DC4935"/>
    <w:rsid w:val="00DD0DD0"/>
    <w:rsid w:val="00DD4751"/>
    <w:rsid w:val="00E83F31"/>
    <w:rsid w:val="00E849D7"/>
    <w:rsid w:val="00EB1660"/>
    <w:rsid w:val="00F502E2"/>
    <w:rsid w:val="00F75018"/>
    <w:rsid w:val="00F8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3136AA"/>
  <w15:chartTrackingRefBased/>
  <w15:docId w15:val="{3301FD71-3884-48BF-91A3-5441CCDA7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539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3C7539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Header">
    <w:name w:val="header"/>
    <w:basedOn w:val="Normal"/>
    <w:link w:val="HeaderChar"/>
    <w:uiPriority w:val="99"/>
    <w:unhideWhenUsed/>
    <w:rsid w:val="00600C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00C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B92A7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2A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A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A74"/>
    <w:rPr>
      <w:rFonts w:ascii="Times New Roman" w:eastAsia="Times New Roman" w:hAnsi="Times New Roman" w:cs="Baskerville Old Fac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A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A74"/>
    <w:rPr>
      <w:rFonts w:ascii="Times New Roman" w:eastAsia="Times New Roman" w:hAnsi="Times New Roman" w:cs="Baskerville Old Face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A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A74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83F3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F3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E4CF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80190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5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uc.texas.gov/industry/water/Forms/Forms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ate%20Regulation\Memo%20Templates\Rate%20Deficient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BD7B3-2803-407D-9EE8-7778E930D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Rate Deficient-Memo Template</Template>
  <TotalTime>1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Hale</dc:creator>
  <cp:keywords/>
  <dc:description/>
  <cp:lastModifiedBy>Forrest Smith</cp:lastModifiedBy>
  <cp:revision>3</cp:revision>
  <cp:lastPrinted>2022-10-12T18:14:00Z</cp:lastPrinted>
  <dcterms:created xsi:type="dcterms:W3CDTF">2022-10-17T18:50:00Z</dcterms:created>
  <dcterms:modified xsi:type="dcterms:W3CDTF">2022-10-26T20:52:00Z</dcterms:modified>
</cp:coreProperties>
</file>